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A6" w:rsidRDefault="00D0724A" w:rsidP="00D0724A">
      <w:pPr>
        <w:ind w:left="-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FB07E" wp14:editId="3D1297D5">
            <wp:simplePos x="0" y="0"/>
            <wp:positionH relativeFrom="column">
              <wp:posOffset>-476443</wp:posOffset>
            </wp:positionH>
            <wp:positionV relativeFrom="paragraph">
              <wp:posOffset>77056</wp:posOffset>
            </wp:positionV>
            <wp:extent cx="4373245" cy="723265"/>
            <wp:effectExtent l="0" t="0" r="8255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ab/>
      </w:r>
    </w:p>
    <w:tbl>
      <w:tblPr>
        <w:tblW w:w="10382" w:type="dxa"/>
        <w:tblInd w:w="-72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615"/>
        <w:gridCol w:w="168"/>
        <w:gridCol w:w="2599"/>
      </w:tblGrid>
      <w:tr w:rsidR="006D1015" w:rsidRPr="00E6315F" w:rsidTr="00D0724A">
        <w:trPr>
          <w:cantSplit/>
          <w:trHeight w:hRule="exact" w:val="57"/>
        </w:trPr>
        <w:tc>
          <w:tcPr>
            <w:tcW w:w="7615" w:type="dxa"/>
            <w:tcBorders>
              <w:bottom w:val="nil"/>
            </w:tcBorders>
            <w:vAlign w:val="bottom"/>
          </w:tcPr>
          <w:p w:rsidR="004A0CA3" w:rsidRPr="006841DE" w:rsidRDefault="005678B5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68" w:type="dxa"/>
            <w:vMerge w:val="restart"/>
            <w:tcBorders>
              <w:bottom w:val="nil"/>
            </w:tcBorders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6D1015" w:rsidRPr="00E6315F" w:rsidRDefault="006D1015" w:rsidP="00107171">
            <w:pPr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:rsidTr="00D0724A">
        <w:trPr>
          <w:cantSplit/>
          <w:trHeight w:hRule="exact" w:val="95"/>
        </w:trPr>
        <w:tc>
          <w:tcPr>
            <w:tcW w:w="7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68" w:type="dxa"/>
            <w:vMerge/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:rsidTr="00D0724A">
        <w:trPr>
          <w:cantSplit/>
          <w:trHeight w:hRule="exact" w:val="1425"/>
        </w:trPr>
        <w:tc>
          <w:tcPr>
            <w:tcW w:w="7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2B3EE3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3</w:t>
            </w:r>
            <w:r w:rsidR="00B951D2" w:rsidRPr="00E97FC8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rd</w:t>
            </w:r>
            <w:r w:rsidR="002B3EE3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A27B10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6</w:t>
            </w:r>
          </w:p>
          <w:p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68" w:type="dxa"/>
            <w:vMerge/>
            <w:vAlign w:val="center"/>
          </w:tcPr>
          <w:p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71" w:rsidRPr="006841DE" w:rsidRDefault="00107171" w:rsidP="00107171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F73A59" w:rsidRPr="00E72634" w:rsidRDefault="00F73A59">
      <w:pPr>
        <w:rPr>
          <w:sz w:val="10"/>
        </w:rPr>
      </w:pPr>
    </w:p>
    <w:tbl>
      <w:tblPr>
        <w:tblW w:w="103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F73A59" w:rsidRPr="00521679" w:rsidTr="006866BE">
        <w:trPr>
          <w:cantSplit/>
          <w:trHeight w:hRule="exact" w:val="757"/>
        </w:trPr>
        <w:tc>
          <w:tcPr>
            <w:tcW w:w="10346" w:type="dxa"/>
            <w:vAlign w:val="center"/>
          </w:tcPr>
          <w:p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F73A59" w:rsidRPr="00521679" w:rsidTr="006866BE">
        <w:trPr>
          <w:cantSplit/>
          <w:trHeight w:hRule="exact" w:val="851"/>
        </w:trPr>
        <w:tc>
          <w:tcPr>
            <w:tcW w:w="10346" w:type="dxa"/>
          </w:tcPr>
          <w:p w:rsidR="00F73A59" w:rsidRPr="005D2393" w:rsidRDefault="00F73A59" w:rsidP="006866BE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063A5A" w:rsidRPr="005D2393">
              <w:rPr>
                <w:lang w:val="en-US"/>
              </w:rPr>
            </w:r>
            <w:r w:rsidR="00063A5A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="00764BA6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64BA6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764BA6" w:rsidRPr="00E6315F">
              <w:rPr>
                <w:rFonts w:cs="Arial"/>
                <w:sz w:val="20"/>
                <w:lang w:val="en-US"/>
              </w:rPr>
            </w:r>
            <w:r w:rsidR="00764BA6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764BA6" w:rsidRPr="00E6315F">
              <w:rPr>
                <w:rFonts w:cs="Arial"/>
                <w:sz w:val="20"/>
                <w:lang w:val="en-US"/>
              </w:rPr>
              <w:fldChar w:fldCharType="end"/>
            </w:r>
            <w:r w:rsidR="00764BA6">
              <w:rPr>
                <w:rFonts w:cs="Arial"/>
                <w:sz w:val="20"/>
                <w:lang w:val="en-US"/>
              </w:rPr>
              <w:t xml:space="preserve"> </w:t>
            </w:r>
            <w:r w:rsidR="00764BA6">
              <w:rPr>
                <w:rFonts w:cs="Arial"/>
                <w:szCs w:val="16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>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521679" w:rsidTr="006866BE">
        <w:tblPrEx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10346" w:type="dxa"/>
            <w:vAlign w:val="center"/>
            <w:hideMark/>
          </w:tcPr>
          <w:p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63A5A" w:rsidRPr="005D2393">
              <w:rPr>
                <w:lang w:val="en-US"/>
              </w:rPr>
            </w:r>
            <w:r w:rsidR="00063A5A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720470" w:rsidRPr="00EC7902" w:rsidTr="006866BE">
        <w:trPr>
          <w:trHeight w:hRule="exact" w:val="397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:rsidTr="006866BE"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0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0"/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3802A9" w:rsidRPr="00EC7902" w:rsidTr="006866BE">
        <w:trPr>
          <w:trHeight w:hRule="exact" w:val="397"/>
        </w:trPr>
        <w:tc>
          <w:tcPr>
            <w:tcW w:w="10363" w:type="dxa"/>
            <w:vAlign w:val="center"/>
          </w:tcPr>
          <w:p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F052F8" w:rsidRPr="00521679" w:rsidTr="006866BE">
        <w:trPr>
          <w:trHeight w:hRule="exact" w:val="397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521679" w:rsidTr="006866BE"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6"/>
        <w:gridCol w:w="17"/>
      </w:tblGrid>
      <w:tr w:rsidR="00720470" w:rsidRPr="00521679" w:rsidTr="006866BE">
        <w:trPr>
          <w:trHeight w:hRule="exact" w:val="397"/>
        </w:trPr>
        <w:tc>
          <w:tcPr>
            <w:tcW w:w="10363" w:type="dxa"/>
            <w:gridSpan w:val="2"/>
            <w:vAlign w:val="center"/>
          </w:tcPr>
          <w:p w:rsidR="00720470" w:rsidRPr="00EC7902" w:rsidRDefault="00AE7380" w:rsidP="00107171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521679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  <w:trHeight w:hRule="exact" w:val="102"/>
        </w:trPr>
        <w:tc>
          <w:tcPr>
            <w:tcW w:w="10346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1" w:name="Texto198"/>
      <w:tr w:rsidR="00720470" w:rsidRPr="00E6315F" w:rsidTr="006866BE">
        <w:trPr>
          <w:trHeight w:hRule="exact" w:val="2022"/>
        </w:trPr>
        <w:tc>
          <w:tcPr>
            <w:tcW w:w="10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1"/>
          </w:p>
        </w:tc>
      </w:tr>
    </w:tbl>
    <w:p w:rsidR="00107171" w:rsidRDefault="00107171"/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4"/>
        <w:gridCol w:w="287"/>
        <w:gridCol w:w="3114"/>
      </w:tblGrid>
      <w:tr w:rsidR="008858BE" w:rsidRPr="00EC7902" w:rsidTr="006866BE">
        <w:trPr>
          <w:trHeight w:hRule="exact" w:val="397"/>
        </w:trPr>
        <w:tc>
          <w:tcPr>
            <w:tcW w:w="7232" w:type="dxa"/>
            <w:gridSpan w:val="15"/>
            <w:vAlign w:val="center"/>
          </w:tcPr>
          <w:p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9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4" w:type="dxa"/>
            <w:vAlign w:val="center"/>
          </w:tcPr>
          <w:p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:rsidTr="001071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6" w:type="dxa"/>
            <w:gridSpan w:val="16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107171">
        <w:trPr>
          <w:trHeight w:hRule="exact" w:val="340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107171">
        <w:trPr>
          <w:trHeight w:hRule="exact" w:val="340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lastRenderedPageBreak/>
              <w:t xml:space="preserve">PROPOSED START DATE: </w:t>
            </w:r>
            <w:bookmarkStart w:id="2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6D2261" w:rsidRPr="00E6315F" w:rsidTr="00107171">
        <w:trPr>
          <w:trHeight w:hRule="exact" w:val="57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6866BE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16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1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107171">
        <w:trPr>
          <w:cantSplit/>
          <w:trHeight w:hRule="exact" w:val="40"/>
        </w:trPr>
        <w:tc>
          <w:tcPr>
            <w:tcW w:w="1034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"/>
        <w:gridCol w:w="141"/>
        <w:gridCol w:w="277"/>
        <w:gridCol w:w="116"/>
        <w:gridCol w:w="284"/>
        <w:gridCol w:w="116"/>
        <w:gridCol w:w="280"/>
        <w:gridCol w:w="116"/>
        <w:gridCol w:w="280"/>
        <w:gridCol w:w="407"/>
        <w:gridCol w:w="280"/>
        <w:gridCol w:w="121"/>
        <w:gridCol w:w="284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74"/>
        <w:gridCol w:w="3114"/>
      </w:tblGrid>
      <w:tr w:rsidR="006D2261" w:rsidRPr="00521679" w:rsidTr="006866BE">
        <w:trPr>
          <w:trHeight w:hRule="exact" w:val="397"/>
        </w:trPr>
        <w:tc>
          <w:tcPr>
            <w:tcW w:w="7232" w:type="dxa"/>
            <w:gridSpan w:val="23"/>
            <w:tcBorders>
              <w:bottom w:val="single" w:sz="6" w:space="0" w:color="auto"/>
            </w:tcBorders>
            <w:vAlign w:val="center"/>
          </w:tcPr>
          <w:p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4" w:type="dxa"/>
            <w:tcBorders>
              <w:bottom w:val="single" w:sz="6" w:space="0" w:color="auto"/>
            </w:tcBorders>
            <w:vAlign w:val="center"/>
          </w:tcPr>
          <w:p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521679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6" w:type="dxa"/>
            <w:gridSpan w:val="24"/>
            <w:shd w:val="pct20" w:color="auto" w:fill="auto"/>
          </w:tcPr>
          <w:p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521679" w:rsidTr="006866BE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6866BE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8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88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063A5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:rsidTr="006866BE">
        <w:trPr>
          <w:cantSplit/>
          <w:trHeight w:hRule="exact" w:val="57"/>
        </w:trPr>
        <w:tc>
          <w:tcPr>
            <w:tcW w:w="10346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:rsidTr="006866B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6" w:type="dxa"/>
            <w:gridSpan w:val="24"/>
          </w:tcPr>
          <w:p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6"/>
      </w:tblGrid>
      <w:tr w:rsidR="00720470" w:rsidRPr="00E6315F" w:rsidTr="006866BE">
        <w:trPr>
          <w:trHeight w:hRule="exact" w:val="397"/>
        </w:trPr>
        <w:tc>
          <w:tcPr>
            <w:tcW w:w="10346" w:type="dxa"/>
            <w:vAlign w:val="center"/>
          </w:tcPr>
          <w:p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6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:rsidTr="006866BE">
        <w:trPr>
          <w:trHeight w:hRule="exact" w:val="3399"/>
        </w:trPr>
        <w:tc>
          <w:tcPr>
            <w:tcW w:w="10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:rsidTr="006866BE">
        <w:trPr>
          <w:trHeight w:hRule="exact" w:val="3259"/>
        </w:trPr>
        <w:tc>
          <w:tcPr>
            <w:tcW w:w="103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63A5A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5104"/>
      </w:tblGrid>
      <w:tr w:rsidR="00065766" w:rsidRPr="00521679" w:rsidTr="006866BE">
        <w:trPr>
          <w:trHeight w:hRule="exact" w:val="680"/>
        </w:trPr>
        <w:tc>
          <w:tcPr>
            <w:tcW w:w="10346" w:type="dxa"/>
            <w:gridSpan w:val="2"/>
            <w:vAlign w:val="center"/>
          </w:tcPr>
          <w:p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521679" w:rsidTr="006866BE">
        <w:trPr>
          <w:trHeight w:hRule="exact" w:val="113"/>
        </w:trPr>
        <w:tc>
          <w:tcPr>
            <w:tcW w:w="10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521679" w:rsidTr="006866BE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E97FC8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cs="Arial"/>
                <w:sz w:val="20"/>
                <w:lang w:val="en-US"/>
              </w:rPr>
              <w:instrText xml:space="preserve"> </w:instrText>
            </w:r>
            <w:bookmarkStart w:id="3" w:name="Texto40"/>
            <w:r>
              <w:rPr>
                <w:rFonts w:cs="Arial"/>
                <w:sz w:val="20"/>
                <w:lang w:val="en-US"/>
              </w:rPr>
              <w:instrText xml:space="preserve">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sz w:val="20"/>
                <w:lang w:val="en-US"/>
              </w:rPr>
              <w:fldChar w:fldCharType="end"/>
            </w:r>
            <w:bookmarkEnd w:id="3"/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10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1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3507E9" w:rsidRDefault="003507E9" w:rsidP="00545AF7">
      <w:pPr>
        <w:ind w:left="-567"/>
        <w:rPr>
          <w:rFonts w:cs="Arial"/>
          <w:sz w:val="16"/>
          <w:lang w:val="en-US"/>
        </w:rPr>
      </w:pPr>
    </w:p>
    <w:p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1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101"/>
      </w:tblGrid>
      <w:tr w:rsidR="00BC3403" w:rsidRPr="00521679" w:rsidTr="006866BE">
        <w:trPr>
          <w:trHeight w:val="678"/>
        </w:trPr>
        <w:tc>
          <w:tcPr>
            <w:tcW w:w="10341" w:type="dxa"/>
            <w:gridSpan w:val="2"/>
          </w:tcPr>
          <w:p w:rsidR="00BC3403" w:rsidRPr="00E6315F" w:rsidRDefault="00BC3403" w:rsidP="006866BE">
            <w:pPr>
              <w:spacing w:line="260" w:lineRule="exact"/>
              <w:ind w:left="-70" w:right="-125"/>
              <w:rPr>
                <w:rFonts w:cs="Arial"/>
                <w:b/>
                <w:sz w:val="20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  <w:r w:rsidR="006866B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E6315F">
              <w:rPr>
                <w:rFonts w:cs="Arial"/>
                <w:b/>
                <w:sz w:val="20"/>
                <w:lang w:val="en-US"/>
              </w:rPr>
              <w:t xml:space="preserve">(please enclose detailed budget according to FAPESP standards) </w:t>
            </w:r>
          </w:p>
        </w:tc>
      </w:tr>
      <w:tr w:rsidR="00BC3403" w:rsidRPr="00521679" w:rsidTr="006866BE">
        <w:trPr>
          <w:trHeight w:hRule="exact" w:val="95"/>
        </w:trPr>
        <w:tc>
          <w:tcPr>
            <w:tcW w:w="10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521679" w:rsidTr="006866BE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4E" w:rsidRPr="00E6315F" w:rsidRDefault="00FD2E5F" w:rsidP="00D0724A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764BA6">
              <w:rPr>
                <w:rFonts w:cs="Arial"/>
                <w:b/>
                <w:sz w:val="20"/>
                <w:lang w:val="en-US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 w:rsidR="00764BA6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764BA6">
              <w:rPr>
                <w:rFonts w:cs="Arial"/>
                <w:b/>
                <w:sz w:val="20"/>
                <w:lang w:val="en-US"/>
              </w:rPr>
            </w:r>
            <w:r w:rsidR="00764BA6">
              <w:rPr>
                <w:rFonts w:cs="Arial"/>
                <w:b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64BA6">
              <w:rPr>
                <w:rFonts w:cs="Arial"/>
                <w:b/>
                <w:sz w:val="20"/>
                <w:lang w:val="en-US"/>
              </w:rPr>
              <w:fldChar w:fldCharType="end"/>
            </w:r>
            <w:bookmarkEnd w:id="4"/>
            <w:r w:rsidR="00764BA6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64BA6" w:rsidP="00D0724A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64BA6" w:rsidP="00D0724A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3507E9" w:rsidRDefault="002B3EE3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H</w:t>
            </w:r>
            <w:r>
              <w:rPr>
                <w:rFonts w:cs="Arial"/>
                <w:sz w:val="20"/>
                <w:lang w:val="en-US"/>
              </w:rPr>
              <w:t xml:space="preserve">EALTH INSURANCE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764BA6" w:rsidP="00D0724A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764BA6" w:rsidP="00D0724A">
            <w:r w:rsidRPr="00D072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 w:rsidRPr="00D0724A">
              <w:rPr>
                <w:rFonts w:cs="Arial"/>
                <w:b/>
                <w:sz w:val="20"/>
              </w:rPr>
              <w:instrText xml:space="preserve"> FORMTEXT </w:instrText>
            </w:r>
            <w:r w:rsidRPr="00D0724A">
              <w:rPr>
                <w:rFonts w:cs="Arial"/>
                <w:b/>
                <w:sz w:val="20"/>
              </w:rPr>
            </w:r>
            <w:r w:rsidRPr="00D0724A">
              <w:rPr>
                <w:rFonts w:cs="Arial"/>
                <w:b/>
                <w:sz w:val="20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="00063A5A">
              <w:rPr>
                <w:rFonts w:cs="Arial"/>
                <w:b/>
                <w:noProof/>
                <w:sz w:val="20"/>
              </w:rPr>
              <w:t> </w:t>
            </w:r>
            <w:r w:rsidRPr="00D072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1"/>
        <w:gridCol w:w="7"/>
      </w:tblGrid>
      <w:tr w:rsidR="00F02269" w:rsidRPr="00521679" w:rsidTr="00D0724A">
        <w:trPr>
          <w:gridAfter w:val="1"/>
          <w:wAfter w:w="7" w:type="dxa"/>
          <w:trHeight w:hRule="exact" w:val="397"/>
        </w:trPr>
        <w:tc>
          <w:tcPr>
            <w:tcW w:w="10341" w:type="dxa"/>
            <w:vAlign w:val="center"/>
          </w:tcPr>
          <w:p w:rsidR="00F02269" w:rsidRPr="00EC7902" w:rsidRDefault="00F02269" w:rsidP="00D0724A">
            <w:pPr>
              <w:spacing w:before="40"/>
              <w:rPr>
                <w:rFonts w:cs="Arial"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D0724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</w:p>
        </w:tc>
      </w:tr>
      <w:tr w:rsidR="00F82F56" w:rsidRPr="00521679" w:rsidTr="00D0724A">
        <w:trPr>
          <w:trHeight w:hRule="exact" w:val="8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21679" w:rsidTr="00D0724A">
        <w:trPr>
          <w:gridAfter w:val="1"/>
          <w:wAfter w:w="7" w:type="dxa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cantSplit/>
          <w:trHeight w:hRule="exact" w:val="113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0724A" w:rsidRPr="00B951D2" w:rsidTr="00AD48A4">
        <w:trPr>
          <w:trHeight w:hRule="exact" w:val="619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:rsidR="00D0724A" w:rsidRPr="00E97FC8" w:rsidRDefault="00D0724A" w:rsidP="00AD48A4">
            <w:pPr>
              <w:pStyle w:val="Textodecomentrio"/>
              <w:rPr>
                <w:lang w:val="en-GB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THE </w:t>
            </w:r>
            <w:r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PI OF THE VINCULATED PROJETC </w:t>
            </w:r>
            <w:r w:rsidRPr="00E97FC8">
              <w:rPr>
                <w:rFonts w:cs="Arial"/>
                <w:noProof/>
                <w:sz w:val="19"/>
                <w:szCs w:val="19"/>
                <w:lang w:val="en-US"/>
              </w:rPr>
              <w:t>(</w:t>
            </w:r>
            <w:r w:rsidRPr="006866BE">
              <w:rPr>
                <w:sz w:val="20"/>
                <w:lang w:val="en-GB"/>
              </w:rPr>
              <w:t xml:space="preserve">In case of  the proponent is a Co-PI in a Thematic or CEPID Project, the PI need to agree with this application) </w:t>
            </w:r>
          </w:p>
        </w:tc>
      </w:tr>
      <w:tr w:rsidR="00D0724A" w:rsidRPr="00B951D2" w:rsidTr="00D0724A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0724A" w:rsidRPr="00E97FC8" w:rsidRDefault="00D0724A" w:rsidP="00AD48A4">
            <w:pPr>
              <w:spacing w:line="240" w:lineRule="exac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D0724A" w:rsidRPr="00521679" w:rsidTr="00AD48A4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24A" w:rsidRPr="00E6315F" w:rsidRDefault="00D0724A" w:rsidP="00AD48A4">
            <w:pPr>
              <w:spacing w:before="40" w:after="40" w:line="280" w:lineRule="exact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this mobility proposal will  be vinculated to the Project under my reponsability and that this proposal attends the elegibity criteria, as established in the item 3 of the call for proposal. </w:t>
            </w:r>
          </w:p>
        </w:tc>
      </w:tr>
      <w:tr w:rsidR="00D0724A" w:rsidRPr="00EC7902" w:rsidTr="00AD48A4">
        <w:trPr>
          <w:trHeight w:hRule="exact"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A" w:rsidRPr="00EC7902" w:rsidRDefault="00D0724A" w:rsidP="00AD48A4">
            <w:pPr>
              <w:spacing w:line="240" w:lineRule="exact"/>
              <w:rPr>
                <w:rFonts w:cs="Arial"/>
                <w:noProof/>
                <w:color w:val="000000"/>
                <w:sz w:val="19"/>
                <w:szCs w:val="19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D0724A" w:rsidRPr="00E6315F" w:rsidTr="00AD48A4">
        <w:trPr>
          <w:cantSplit/>
          <w:trHeight w:hRule="exact" w:val="1134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724A" w:rsidRPr="00E6315F" w:rsidRDefault="00D0724A" w:rsidP="00AD48A4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  <w:gridCol w:w="7"/>
      </w:tblGrid>
      <w:tr w:rsidR="00F02269" w:rsidRPr="00B951D2" w:rsidTr="00D0724A">
        <w:trPr>
          <w:gridAfter w:val="1"/>
          <w:wAfter w:w="7" w:type="dxa"/>
          <w:trHeight w:hRule="exact" w:val="397"/>
        </w:trPr>
        <w:tc>
          <w:tcPr>
            <w:tcW w:w="10341" w:type="dxa"/>
            <w:tcBorders>
              <w:bottom w:val="single" w:sz="6" w:space="0" w:color="auto"/>
            </w:tcBorders>
            <w:vAlign w:val="center"/>
          </w:tcPr>
          <w:p w:rsidR="00F02269" w:rsidRPr="00EC7902" w:rsidRDefault="00F02269" w:rsidP="00D0724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D0724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B951D2" w:rsidTr="00D0724A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21679" w:rsidTr="00D0724A">
        <w:trPr>
          <w:gridAfter w:val="1"/>
          <w:wAfter w:w="7" w:type="dxa"/>
          <w:trHeight w:val="993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6315F" w:rsidTr="00D0724A">
        <w:trPr>
          <w:gridAfter w:val="1"/>
          <w:wAfter w:w="7" w:type="dxa"/>
          <w:cantSplit/>
          <w:trHeight w:hRule="exact" w:val="113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226FC0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63A5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:rsidR="00E97FC8" w:rsidRDefault="00E97FC8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521679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:rsidR="002D7235" w:rsidRPr="00D0724A" w:rsidRDefault="00F02269" w:rsidP="00D0724A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E97FC8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3</w:t>
            </w:r>
            <w:r w:rsidR="00F20B14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  <w:r w:rsidR="002D7235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TO FAPESP: </w:t>
            </w:r>
          </w:p>
        </w:tc>
      </w:tr>
      <w:tr w:rsidR="000A6B27" w:rsidRPr="00521679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B951D2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1A2" w:rsidRPr="00D0724A" w:rsidRDefault="009F51A2" w:rsidP="002A6349">
            <w:pPr>
              <w:spacing w:before="60" w:after="60"/>
              <w:rPr>
                <w:noProof/>
                <w:sz w:val="20"/>
                <w:lang w:val="en-GB"/>
              </w:rPr>
            </w:pPr>
            <w:r w:rsidRPr="00D0724A">
              <w:rPr>
                <w:noProof/>
                <w:sz w:val="20"/>
                <w:lang w:val="en-GB"/>
              </w:rPr>
              <w:t>Research Project (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2A6349" w:rsidRPr="00D0724A">
              <w:rPr>
                <w:rFonts w:cs="Arial"/>
                <w:color w:val="222222"/>
                <w:sz w:val="20"/>
                <w:lang w:val="en"/>
              </w:rPr>
              <w:t>6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.1.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B951D2" w:rsidRPr="00D0724A">
              <w:rPr>
                <w:rFonts w:cs="Arial"/>
                <w:color w:val="222222"/>
                <w:sz w:val="20"/>
                <w:lang w:val="en"/>
              </w:rPr>
              <w:t xml:space="preserve">and </w:t>
            </w:r>
            <w:r w:rsidR="00B951D2" w:rsidRPr="00D0724A">
              <w:rPr>
                <w:rFonts w:cs="Arial"/>
                <w:bCs/>
                <w:color w:val="000000"/>
                <w:sz w:val="20"/>
                <w:lang w:val="en-GB"/>
              </w:rPr>
              <w:t>6.2.1</w:t>
            </w:r>
            <w:r w:rsidR="00B951D2" w:rsidRPr="00D0724A">
              <w:rPr>
                <w:rFonts w:cs="Arial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D0724A">
              <w:rPr>
                <w:noProof/>
                <w:sz w:val="20"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sz w:val="20"/>
              </w:rPr>
            </w:r>
            <w:r w:rsidR="00063A5A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1A2" w:rsidRPr="00251894" w:rsidRDefault="00063A5A" w:rsidP="00F8784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>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each mission candidate</w:t>
            </w:r>
            <w:r w:rsidR="00B951D2">
              <w:rPr>
                <w:rFonts w:cs="Arial"/>
                <w:color w:val="000000"/>
                <w:sz w:val="20"/>
                <w:lang w:val="en-GB"/>
              </w:rPr>
              <w:t xml:space="preserve"> from SP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063A5A" w:rsidP="00F8784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 xml:space="preserve">of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sz w:val="20"/>
              </w:rPr>
            </w:r>
            <w:r w:rsidR="00063A5A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063A5A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hyperlink r:id="rId14" w:history="1"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Budget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sz w:val="20"/>
              </w:rPr>
            </w:r>
            <w:r w:rsidR="00063A5A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sz w:val="20"/>
              </w:rPr>
            </w:r>
            <w:r w:rsidR="00063A5A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063A5A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hyperlink r:id="rId15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Worksheet</w:t>
              </w:r>
            </w:hyperlink>
            <w:r w:rsidR="00E72634"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bookmarkStart w:id="8" w:name="_GoBack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sz w:val="20"/>
                <w:lang w:val="en-US"/>
              </w:rPr>
            </w:r>
            <w:r w:rsidR="00063A5A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  <w:bookmarkEnd w:id="8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sz w:val="20"/>
                <w:lang w:val="en-US"/>
              </w:rPr>
            </w:r>
            <w:r w:rsidR="00063A5A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2A6349" w:rsidP="001447C4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A Letter of Agreement between the Partner Institution abroad and the Higher Education and Research Institution as described in section 6.2.</w:t>
            </w:r>
            <w:r w:rsidR="002315EF" w:rsidRPr="00251894">
              <w:rPr>
                <w:rFonts w:cs="Calibri"/>
                <w:sz w:val="20"/>
                <w:lang w:val="en-US"/>
              </w:rPr>
              <w:t>3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</w:t>
            </w:r>
            <w:r w:rsidRPr="00D0724A">
              <w:rPr>
                <w:rFonts w:cs="Calibri"/>
                <w:sz w:val="20"/>
                <w:u w:val="single"/>
                <w:lang w:val="en-US"/>
              </w:rPr>
              <w:t>This document is not mandatory for the submission</w:t>
            </w:r>
            <w:r w:rsidRPr="00251894">
              <w:rPr>
                <w:rFonts w:cs="Calibri"/>
                <w:sz w:val="20"/>
                <w:lang w:val="en-US"/>
              </w:rPr>
              <w:t xml:space="preserve">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sz w:val="20"/>
                <w:lang w:val="en-US"/>
              </w:rPr>
            </w:r>
            <w:r w:rsidR="00063A5A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sz w:val="20"/>
                <w:lang w:val="en-US"/>
              </w:rPr>
            </w:r>
            <w:r w:rsidR="00063A5A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0E5BBE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theme="minorHAnsi"/>
                <w:bCs/>
                <w:sz w:val="20"/>
                <w:lang w:val="en-US"/>
              </w:rPr>
              <w:t>Evidence of availability of matching funds to be used by the partner researcher whose institution does not have a current Agreement with FAPESP</w:t>
            </w:r>
            <w:r w:rsidR="000E5BBE" w:rsidRPr="00251894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 w:rsidR="000E5BBE" w:rsidRPr="00251894">
              <w:rPr>
                <w:rFonts w:cs="Calibri"/>
                <w:sz w:val="20"/>
                <w:lang w:val="en-US"/>
              </w:rPr>
              <w:t>as described in section 2.2 of the CFP</w:t>
            </w:r>
            <w:r w:rsidRPr="00251894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r w:rsidRPr="00D0724A">
              <w:rPr>
                <w:rFonts w:cs="Calibri"/>
                <w:sz w:val="20"/>
                <w:u w:val="single"/>
                <w:lang w:val="en-US"/>
              </w:rPr>
              <w:t>This document is not mandatory</w:t>
            </w:r>
            <w:r w:rsidR="00D955C1" w:rsidRPr="00D0724A">
              <w:rPr>
                <w:rFonts w:cs="Calibri"/>
                <w:sz w:val="20"/>
                <w:u w:val="single"/>
                <w:lang w:val="en-US"/>
              </w:rPr>
              <w:t xml:space="preserve"> to submit the proposal</w:t>
            </w:r>
            <w:r w:rsidRPr="00251894">
              <w:rPr>
                <w:rFonts w:cs="Calibri"/>
                <w:sz w:val="20"/>
                <w:lang w:val="en-US"/>
              </w:rPr>
              <w:t>, but the presentation is mandatory up</w:t>
            </w:r>
            <w:r w:rsidR="00452E43" w:rsidRPr="00251894">
              <w:rPr>
                <w:rFonts w:cs="Calibri"/>
                <w:sz w:val="20"/>
                <w:lang w:val="en-US"/>
              </w:rPr>
              <w:t xml:space="preserve"> until </w:t>
            </w:r>
            <w:r w:rsidRPr="00251894">
              <w:rPr>
                <w:rFonts w:cs="Calibri"/>
                <w:sz w:val="20"/>
                <w:lang w:val="en-US"/>
              </w:rPr>
              <w:t>the timeline for notifying successful proposals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D0724A">
              <w:rPr>
                <w:rFonts w:cs="Calibri"/>
                <w:sz w:val="20"/>
                <w:u w:val="single"/>
                <w:lang w:val="en-US"/>
              </w:rPr>
              <w:t>For proposals associated to ongoing PITE projects</w:t>
            </w:r>
            <w:r w:rsidRPr="00251894">
              <w:rPr>
                <w:rFonts w:cs="Calibri"/>
                <w:sz w:val="20"/>
                <w:lang w:val="en-US"/>
              </w:rPr>
              <w:t xml:space="preserve">: </w:t>
            </w:r>
            <w:r w:rsidR="00B951D2">
              <w:rPr>
                <w:rFonts w:cs="Calibri"/>
                <w:sz w:val="20"/>
                <w:lang w:val="en-US"/>
              </w:rPr>
              <w:t>s</w:t>
            </w:r>
            <w:r w:rsidRPr="00251894">
              <w:rPr>
                <w:rFonts w:cs="Calibri"/>
                <w:sz w:val="20"/>
                <w:lang w:val="en-US"/>
              </w:rPr>
              <w:t>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063A5A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063A5A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521679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82" w:rsidRPr="00251894" w:rsidRDefault="002A0082" w:rsidP="00D0724A">
            <w:pPr>
              <w:pStyle w:val="Ttulo5"/>
              <w:spacing w:before="60" w:after="60" w:line="240" w:lineRule="auto"/>
              <w:ind w:left="1233" w:right="73" w:hanging="126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:rsidR="004B4EDD" w:rsidRPr="00E72634" w:rsidRDefault="00E72634" w:rsidP="00E72634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E72634">
        <w:rPr>
          <w:rFonts w:cs="Arial"/>
          <w:b/>
          <w:noProof/>
          <w:sz w:val="17"/>
          <w:szCs w:val="19"/>
          <w:lang w:val="en-US"/>
        </w:rPr>
        <w:t xml:space="preserve">FAPESP, </w:t>
      </w:r>
      <w:r w:rsidR="00226FC0">
        <w:rPr>
          <w:rFonts w:cs="Arial"/>
          <w:b/>
          <w:noProof/>
          <w:sz w:val="17"/>
          <w:szCs w:val="19"/>
          <w:lang w:val="en-US"/>
        </w:rPr>
        <w:t>July</w:t>
      </w:r>
      <w:r w:rsidR="00226FC0" w:rsidRPr="00E72634">
        <w:rPr>
          <w:rFonts w:cs="Arial"/>
          <w:b/>
          <w:noProof/>
          <w:sz w:val="17"/>
          <w:szCs w:val="19"/>
          <w:lang w:val="en-US"/>
        </w:rPr>
        <w:t xml:space="preserve"> </w:t>
      </w:r>
      <w:r w:rsidRPr="00E72634">
        <w:rPr>
          <w:rFonts w:cs="Arial"/>
          <w:b/>
          <w:noProof/>
          <w:sz w:val="17"/>
          <w:szCs w:val="19"/>
          <w:lang w:val="en-US"/>
        </w:rPr>
        <w:t>2016</w:t>
      </w:r>
    </w:p>
    <w:sectPr w:rsidR="004B4EDD" w:rsidRPr="00E72634" w:rsidSect="00107171">
      <w:pgSz w:w="11907" w:h="16840" w:code="9"/>
      <w:pgMar w:top="567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31" w:rsidRDefault="00006631" w:rsidP="00973411">
      <w:r>
        <w:separator/>
      </w:r>
    </w:p>
  </w:endnote>
  <w:endnote w:type="continuationSeparator" w:id="0">
    <w:p w:rsidR="00006631" w:rsidRDefault="00006631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31" w:rsidRDefault="00006631" w:rsidP="00973411">
      <w:r>
        <w:separator/>
      </w:r>
    </w:p>
  </w:footnote>
  <w:footnote w:type="continuationSeparator" w:id="0">
    <w:p w:rsidR="00006631" w:rsidRDefault="00006631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7B7"/>
    <w:multiLevelType w:val="hybridMultilevel"/>
    <w:tmpl w:val="826A9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943C2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NgIgswm35jR8HZxYcJS9YuOBh8aOPs83bFUOXLuT7xTGEEKzAkOEW5V3MQIvzB5Hb81+dnpNESlmjDj8XJ6w==" w:salt="dGaqVjUeN3BlHMyobP5BW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631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3A5A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07171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D616D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26FC0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3EE3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0C1F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1679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002A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66B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4BA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1A4E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1D2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0724A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1018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97FC8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25E0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pesp.br/5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Cadastro_do_Pesquisado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29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10370" TargetMode="External"/><Relationship Id="rId10" Type="http://schemas.openxmlformats.org/officeDocument/2006/relationships/hyperlink" Target="http://www.fapesp.br/1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1037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81FE-A793-4044-B83C-DAC630A7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6929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4</cp:revision>
  <cp:lastPrinted>2014-08-28T16:18:00Z</cp:lastPrinted>
  <dcterms:created xsi:type="dcterms:W3CDTF">2016-07-21T17:55:00Z</dcterms:created>
  <dcterms:modified xsi:type="dcterms:W3CDTF">2016-07-25T17:15:00Z</dcterms:modified>
</cp:coreProperties>
</file>